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C63F" w14:textId="77777777" w:rsidR="00973A73" w:rsidRPr="00973A73" w:rsidRDefault="00973A73" w:rsidP="00973A73">
      <w:pPr>
        <w:bidi w:val="0"/>
        <w:jc w:val="center"/>
        <w:rPr>
          <w:b/>
          <w:bCs/>
          <w:sz w:val="32"/>
          <w:szCs w:val="32"/>
          <w:lang w:val="en-AE"/>
        </w:rPr>
      </w:pPr>
      <w:r w:rsidRPr="00973A73">
        <w:rPr>
          <w:b/>
          <w:bCs/>
          <w:sz w:val="32"/>
          <w:szCs w:val="32"/>
          <w:lang w:val="en-AE"/>
        </w:rPr>
        <w:t xml:space="preserve">Specification of Celestine Ore (Celestite - </w:t>
      </w:r>
      <w:proofErr w:type="spellStart"/>
      <w:r w:rsidRPr="00973A73">
        <w:rPr>
          <w:b/>
          <w:bCs/>
          <w:sz w:val="32"/>
          <w:szCs w:val="32"/>
          <w:lang w:val="en-AE"/>
        </w:rPr>
        <w:t>SrSO</w:t>
      </w:r>
      <w:proofErr w:type="spellEnd"/>
      <w:r w:rsidRPr="00973A73">
        <w:rPr>
          <w:b/>
          <w:bCs/>
          <w:sz w:val="32"/>
          <w:szCs w:val="32"/>
          <w:lang w:val="en-AE"/>
        </w:rPr>
        <w:t>₄)</w:t>
      </w:r>
    </w:p>
    <w:p w14:paraId="052A988E" w14:textId="77777777" w:rsidR="00973A73" w:rsidRDefault="00973A73" w:rsidP="00973A73">
      <w:pPr>
        <w:bidi w:val="0"/>
        <w:rPr>
          <w:lang w:val="en-AE"/>
        </w:rPr>
      </w:pPr>
    </w:p>
    <w:p w14:paraId="1465B40C" w14:textId="77777777" w:rsidR="0084073C" w:rsidRDefault="0084073C" w:rsidP="00973A73">
      <w:pPr>
        <w:bidi w:val="0"/>
        <w:rPr>
          <w:lang w:val="en-AE"/>
        </w:rPr>
      </w:pPr>
    </w:p>
    <w:p w14:paraId="7CEC7032" w14:textId="77777777" w:rsidR="0084073C" w:rsidRDefault="0084073C" w:rsidP="0084073C">
      <w:pPr>
        <w:bidi w:val="0"/>
        <w:rPr>
          <w:lang w:val="en-AE"/>
        </w:rPr>
      </w:pPr>
    </w:p>
    <w:p w14:paraId="2DB79ECD" w14:textId="77777777" w:rsidR="0084073C" w:rsidRDefault="0084073C" w:rsidP="0084073C">
      <w:pPr>
        <w:bidi w:val="0"/>
        <w:rPr>
          <w:lang w:val="en-AE"/>
        </w:rPr>
      </w:pPr>
    </w:p>
    <w:p w14:paraId="44DAAFBB" w14:textId="77777777" w:rsidR="0084073C" w:rsidRDefault="0084073C" w:rsidP="0084073C">
      <w:pPr>
        <w:bidi w:val="0"/>
        <w:rPr>
          <w:lang w:val="en-AE"/>
        </w:rPr>
      </w:pPr>
    </w:p>
    <w:p w14:paraId="09580E05" w14:textId="7853E08E" w:rsidR="00973A73" w:rsidRPr="00973A73" w:rsidRDefault="00973A73" w:rsidP="0084073C">
      <w:pPr>
        <w:bidi w:val="0"/>
        <w:rPr>
          <w:lang w:val="en-AE"/>
        </w:rPr>
      </w:pPr>
      <w:r w:rsidRPr="00973A73">
        <w:rPr>
          <w:lang w:val="en-AE"/>
        </w:rPr>
        <w:t xml:space="preserve">Celestine ore, also known as celestite, is a naturally occurring strontium </w:t>
      </w:r>
      <w:proofErr w:type="spellStart"/>
      <w:r w:rsidRPr="00973A73">
        <w:rPr>
          <w:lang w:val="en-AE"/>
        </w:rPr>
        <w:t>sulfate</w:t>
      </w:r>
      <w:proofErr w:type="spellEnd"/>
      <w:r w:rsidRPr="00973A73">
        <w:rPr>
          <w:lang w:val="en-AE"/>
        </w:rPr>
        <w:t xml:space="preserve"> mineral (</w:t>
      </w:r>
      <w:proofErr w:type="spellStart"/>
      <w:r w:rsidRPr="00973A73">
        <w:rPr>
          <w:lang w:val="en-AE"/>
        </w:rPr>
        <w:t>SrSO</w:t>
      </w:r>
      <w:proofErr w:type="spellEnd"/>
      <w:r w:rsidRPr="00973A73">
        <w:rPr>
          <w:lang w:val="en-AE"/>
        </w:rPr>
        <w:t>₄). It is the primary source of strontium, which is used in various industrial applications, including pyrotechnics, glass manufacturing, and electronics. Below are its typical specifications:</w:t>
      </w:r>
    </w:p>
    <w:p w14:paraId="121E92F6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24C0EF66">
          <v:rect id="_x0000_i1205" style="width:0;height:1.5pt" o:hralign="center" o:hrstd="t" o:hr="t" fillcolor="#a0a0a0" stroked="f"/>
        </w:pict>
      </w:r>
    </w:p>
    <w:p w14:paraId="74B86BD1" w14:textId="77777777" w:rsidR="0084073C" w:rsidRDefault="0084073C" w:rsidP="00973A73">
      <w:pPr>
        <w:bidi w:val="0"/>
        <w:rPr>
          <w:b/>
          <w:bCs/>
          <w:lang w:val="en-AE"/>
        </w:rPr>
      </w:pPr>
    </w:p>
    <w:p w14:paraId="2D176846" w14:textId="77777777" w:rsidR="0084073C" w:rsidRDefault="0084073C" w:rsidP="0084073C">
      <w:pPr>
        <w:bidi w:val="0"/>
        <w:rPr>
          <w:b/>
          <w:bCs/>
          <w:lang w:val="en-AE"/>
        </w:rPr>
      </w:pPr>
    </w:p>
    <w:p w14:paraId="2F095E3C" w14:textId="77777777" w:rsidR="0084073C" w:rsidRDefault="0084073C" w:rsidP="0084073C">
      <w:pPr>
        <w:bidi w:val="0"/>
        <w:rPr>
          <w:b/>
          <w:bCs/>
          <w:lang w:val="en-AE"/>
        </w:rPr>
      </w:pPr>
    </w:p>
    <w:p w14:paraId="2704D2D3" w14:textId="77777777" w:rsidR="0084073C" w:rsidRDefault="0084073C" w:rsidP="0084073C">
      <w:pPr>
        <w:bidi w:val="0"/>
        <w:rPr>
          <w:b/>
          <w:bCs/>
          <w:lang w:val="en-AE"/>
        </w:rPr>
      </w:pPr>
    </w:p>
    <w:p w14:paraId="71EA8476" w14:textId="77777777" w:rsidR="0084073C" w:rsidRDefault="0084073C" w:rsidP="0084073C">
      <w:pPr>
        <w:bidi w:val="0"/>
        <w:rPr>
          <w:b/>
          <w:bCs/>
          <w:lang w:val="en-AE"/>
        </w:rPr>
      </w:pPr>
    </w:p>
    <w:p w14:paraId="39F8A33C" w14:textId="7F18B527" w:rsidR="00973A73" w:rsidRPr="00973A73" w:rsidRDefault="00973A73" w:rsidP="0084073C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t>1. Chemical Composition</w:t>
      </w:r>
    </w:p>
    <w:tbl>
      <w:tblPr>
        <w:tblW w:w="94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1694"/>
        <w:gridCol w:w="4399"/>
      </w:tblGrid>
      <w:tr w:rsidR="00973A73" w:rsidRPr="00973A73" w14:paraId="67F5DA5E" w14:textId="77777777" w:rsidTr="00973A73">
        <w:trPr>
          <w:trHeight w:val="5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9B13A9" w14:textId="77777777" w:rsidR="00973A73" w:rsidRPr="00973A73" w:rsidRDefault="00973A73" w:rsidP="00973A73">
            <w:pPr>
              <w:bidi w:val="0"/>
              <w:rPr>
                <w:b/>
                <w:bCs/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624DEC38" w14:textId="77777777" w:rsidR="00973A73" w:rsidRPr="00973A73" w:rsidRDefault="00973A73" w:rsidP="00973A73">
            <w:pPr>
              <w:bidi w:val="0"/>
              <w:rPr>
                <w:b/>
                <w:bCs/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Formula</w:t>
            </w:r>
          </w:p>
        </w:tc>
        <w:tc>
          <w:tcPr>
            <w:tcW w:w="0" w:type="auto"/>
            <w:vAlign w:val="center"/>
            <w:hideMark/>
          </w:tcPr>
          <w:p w14:paraId="626C1887" w14:textId="77777777" w:rsidR="00973A73" w:rsidRPr="00973A73" w:rsidRDefault="00973A73" w:rsidP="00973A73">
            <w:pPr>
              <w:bidi w:val="0"/>
              <w:rPr>
                <w:b/>
                <w:bCs/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Typical Percentage (%)</w:t>
            </w:r>
          </w:p>
        </w:tc>
      </w:tr>
      <w:tr w:rsidR="00973A73" w:rsidRPr="00973A73" w14:paraId="4BC6EFA0" w14:textId="77777777" w:rsidTr="00973A73">
        <w:trPr>
          <w:trHeight w:val="532"/>
          <w:tblCellSpacing w:w="15" w:type="dxa"/>
        </w:trPr>
        <w:tc>
          <w:tcPr>
            <w:tcW w:w="0" w:type="auto"/>
            <w:vAlign w:val="center"/>
            <w:hideMark/>
          </w:tcPr>
          <w:p w14:paraId="5DC7347E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 xml:space="preserve">Strontium </w:t>
            </w:r>
            <w:proofErr w:type="spellStart"/>
            <w:r w:rsidRPr="00973A73">
              <w:rPr>
                <w:color w:val="808080" w:themeColor="background1" w:themeShade="80"/>
                <w:lang w:val="en-AE"/>
              </w:rPr>
              <w:t>Sulfate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35B8A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SrSO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₄</w:t>
            </w:r>
          </w:p>
        </w:tc>
        <w:tc>
          <w:tcPr>
            <w:tcW w:w="0" w:type="auto"/>
            <w:vAlign w:val="center"/>
            <w:hideMark/>
          </w:tcPr>
          <w:p w14:paraId="2DF93083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85 – 98%</w:t>
            </w:r>
          </w:p>
        </w:tc>
      </w:tr>
      <w:tr w:rsidR="00973A73" w:rsidRPr="00973A73" w14:paraId="6E62E22A" w14:textId="77777777" w:rsidTr="00973A73">
        <w:trPr>
          <w:trHeight w:val="532"/>
          <w:tblCellSpacing w:w="15" w:type="dxa"/>
        </w:trPr>
        <w:tc>
          <w:tcPr>
            <w:tcW w:w="0" w:type="auto"/>
            <w:vAlign w:val="center"/>
            <w:hideMark/>
          </w:tcPr>
          <w:p w14:paraId="29E3A56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 xml:space="preserve">Barium </w:t>
            </w:r>
            <w:proofErr w:type="spellStart"/>
            <w:r w:rsidRPr="00973A73">
              <w:rPr>
                <w:color w:val="808080" w:themeColor="background1" w:themeShade="80"/>
                <w:lang w:val="en-AE"/>
              </w:rPr>
              <w:t>Sulfate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CC61F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BaSO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₄</w:t>
            </w:r>
          </w:p>
        </w:tc>
        <w:tc>
          <w:tcPr>
            <w:tcW w:w="0" w:type="auto"/>
            <w:vAlign w:val="center"/>
            <w:hideMark/>
          </w:tcPr>
          <w:p w14:paraId="2559501B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5%</w:t>
            </w:r>
          </w:p>
        </w:tc>
      </w:tr>
      <w:tr w:rsidR="00973A73" w:rsidRPr="00973A73" w14:paraId="48E6BD10" w14:textId="77777777" w:rsidTr="00973A73">
        <w:trPr>
          <w:trHeight w:val="546"/>
          <w:tblCellSpacing w:w="15" w:type="dxa"/>
        </w:trPr>
        <w:tc>
          <w:tcPr>
            <w:tcW w:w="0" w:type="auto"/>
            <w:vAlign w:val="center"/>
            <w:hideMark/>
          </w:tcPr>
          <w:p w14:paraId="628B5499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 xml:space="preserve">Calcium </w:t>
            </w:r>
            <w:proofErr w:type="spellStart"/>
            <w:r w:rsidRPr="00973A73">
              <w:rPr>
                <w:color w:val="808080" w:themeColor="background1" w:themeShade="80"/>
                <w:lang w:val="en-AE"/>
              </w:rPr>
              <w:t>Sulfate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396ECA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CaSO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₄</w:t>
            </w:r>
          </w:p>
        </w:tc>
        <w:tc>
          <w:tcPr>
            <w:tcW w:w="0" w:type="auto"/>
            <w:vAlign w:val="center"/>
            <w:hideMark/>
          </w:tcPr>
          <w:p w14:paraId="345C02DE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5%</w:t>
            </w:r>
          </w:p>
        </w:tc>
      </w:tr>
      <w:tr w:rsidR="00973A73" w:rsidRPr="00973A73" w14:paraId="12116EB3" w14:textId="77777777" w:rsidTr="00973A73">
        <w:trPr>
          <w:trHeight w:val="532"/>
          <w:tblCellSpacing w:w="15" w:type="dxa"/>
        </w:trPr>
        <w:tc>
          <w:tcPr>
            <w:tcW w:w="0" w:type="auto"/>
            <w:vAlign w:val="center"/>
            <w:hideMark/>
          </w:tcPr>
          <w:p w14:paraId="56EFF46A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Silica</w:t>
            </w:r>
          </w:p>
        </w:tc>
        <w:tc>
          <w:tcPr>
            <w:tcW w:w="0" w:type="auto"/>
            <w:vAlign w:val="center"/>
            <w:hideMark/>
          </w:tcPr>
          <w:p w14:paraId="4E806C09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SiO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₂</w:t>
            </w:r>
          </w:p>
        </w:tc>
        <w:tc>
          <w:tcPr>
            <w:tcW w:w="0" w:type="auto"/>
            <w:vAlign w:val="center"/>
            <w:hideMark/>
          </w:tcPr>
          <w:p w14:paraId="2FBD73D5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3%</w:t>
            </w:r>
          </w:p>
        </w:tc>
      </w:tr>
      <w:tr w:rsidR="00973A73" w:rsidRPr="00973A73" w14:paraId="1F86D92F" w14:textId="77777777" w:rsidTr="00973A73">
        <w:trPr>
          <w:trHeight w:val="546"/>
          <w:tblCellSpacing w:w="15" w:type="dxa"/>
        </w:trPr>
        <w:tc>
          <w:tcPr>
            <w:tcW w:w="0" w:type="auto"/>
            <w:vAlign w:val="center"/>
            <w:hideMark/>
          </w:tcPr>
          <w:p w14:paraId="41D084F8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Iron Oxide</w:t>
            </w:r>
          </w:p>
        </w:tc>
        <w:tc>
          <w:tcPr>
            <w:tcW w:w="0" w:type="auto"/>
            <w:vAlign w:val="center"/>
            <w:hideMark/>
          </w:tcPr>
          <w:p w14:paraId="778A03EB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Fe₂O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₃</w:t>
            </w:r>
          </w:p>
        </w:tc>
        <w:tc>
          <w:tcPr>
            <w:tcW w:w="0" w:type="auto"/>
            <w:vAlign w:val="center"/>
            <w:hideMark/>
          </w:tcPr>
          <w:p w14:paraId="04C548CF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1%</w:t>
            </w:r>
          </w:p>
        </w:tc>
      </w:tr>
      <w:tr w:rsidR="00973A73" w:rsidRPr="00973A73" w14:paraId="2F23360A" w14:textId="77777777" w:rsidTr="00973A73">
        <w:trPr>
          <w:trHeight w:val="532"/>
          <w:tblCellSpacing w:w="15" w:type="dxa"/>
        </w:trPr>
        <w:tc>
          <w:tcPr>
            <w:tcW w:w="0" w:type="auto"/>
            <w:vAlign w:val="center"/>
            <w:hideMark/>
          </w:tcPr>
          <w:p w14:paraId="1346AB75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Aluminum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 xml:space="preserve"> Oxide</w:t>
            </w:r>
          </w:p>
        </w:tc>
        <w:tc>
          <w:tcPr>
            <w:tcW w:w="0" w:type="auto"/>
            <w:vAlign w:val="center"/>
            <w:hideMark/>
          </w:tcPr>
          <w:p w14:paraId="192C50A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Al₂O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₃</w:t>
            </w:r>
          </w:p>
        </w:tc>
        <w:tc>
          <w:tcPr>
            <w:tcW w:w="0" w:type="auto"/>
            <w:vAlign w:val="center"/>
            <w:hideMark/>
          </w:tcPr>
          <w:p w14:paraId="541E72B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1%</w:t>
            </w:r>
          </w:p>
        </w:tc>
      </w:tr>
      <w:tr w:rsidR="00973A73" w:rsidRPr="00973A73" w14:paraId="1A4E2551" w14:textId="77777777" w:rsidTr="00973A73">
        <w:trPr>
          <w:trHeight w:val="546"/>
          <w:tblCellSpacing w:w="15" w:type="dxa"/>
        </w:trPr>
        <w:tc>
          <w:tcPr>
            <w:tcW w:w="0" w:type="auto"/>
            <w:vAlign w:val="center"/>
            <w:hideMark/>
          </w:tcPr>
          <w:p w14:paraId="74DCDE85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Moisture</w:t>
            </w:r>
          </w:p>
        </w:tc>
        <w:tc>
          <w:tcPr>
            <w:tcW w:w="0" w:type="auto"/>
            <w:vAlign w:val="center"/>
            <w:hideMark/>
          </w:tcPr>
          <w:p w14:paraId="585179B1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H₂O</w:t>
            </w:r>
          </w:p>
        </w:tc>
        <w:tc>
          <w:tcPr>
            <w:tcW w:w="0" w:type="auto"/>
            <w:vAlign w:val="center"/>
            <w:hideMark/>
          </w:tcPr>
          <w:p w14:paraId="48B6725D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0 – 2%</w:t>
            </w:r>
          </w:p>
        </w:tc>
      </w:tr>
    </w:tbl>
    <w:p w14:paraId="42FA4B80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18ACEF4E">
          <v:rect id="_x0000_i1206" style="width:0;height:1.5pt" o:hralign="center" o:hrstd="t" o:hr="t" fillcolor="#a0a0a0" stroked="f"/>
        </w:pict>
      </w:r>
    </w:p>
    <w:p w14:paraId="172F3463" w14:textId="77777777" w:rsidR="00973A73" w:rsidRPr="00973A73" w:rsidRDefault="00973A73" w:rsidP="00973A73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lastRenderedPageBreak/>
        <w:t>2. Physical Properties</w:t>
      </w:r>
    </w:p>
    <w:tbl>
      <w:tblPr>
        <w:tblW w:w="9450" w:type="dxa"/>
        <w:tblCellSpacing w:w="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6030"/>
      </w:tblGrid>
      <w:tr w:rsidR="00973A73" w:rsidRPr="00973A73" w14:paraId="581F5500" w14:textId="77777777" w:rsidTr="0084073C">
        <w:trPr>
          <w:tblHeader/>
          <w:tblCellSpacing w:w="15" w:type="dxa"/>
        </w:trPr>
        <w:tc>
          <w:tcPr>
            <w:tcW w:w="3375" w:type="dxa"/>
            <w:vAlign w:val="center"/>
            <w:hideMark/>
          </w:tcPr>
          <w:p w14:paraId="08F96700" w14:textId="77777777" w:rsidR="00973A73" w:rsidRPr="00973A73" w:rsidRDefault="00973A73" w:rsidP="00973A73">
            <w:pPr>
              <w:bidi w:val="0"/>
              <w:rPr>
                <w:b/>
                <w:bCs/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Property</w:t>
            </w:r>
          </w:p>
        </w:tc>
        <w:tc>
          <w:tcPr>
            <w:tcW w:w="5985" w:type="dxa"/>
            <w:vAlign w:val="center"/>
            <w:hideMark/>
          </w:tcPr>
          <w:p w14:paraId="62F124D8" w14:textId="77777777" w:rsidR="00973A73" w:rsidRPr="00973A73" w:rsidRDefault="00973A73" w:rsidP="00973A73">
            <w:pPr>
              <w:bidi w:val="0"/>
              <w:rPr>
                <w:b/>
                <w:bCs/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Description</w:t>
            </w:r>
          </w:p>
        </w:tc>
      </w:tr>
      <w:tr w:rsidR="00973A73" w:rsidRPr="00973A73" w14:paraId="1A18C8AB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50CB55F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Color</w:t>
            </w:r>
            <w:proofErr w:type="spellEnd"/>
          </w:p>
        </w:tc>
        <w:tc>
          <w:tcPr>
            <w:tcW w:w="5985" w:type="dxa"/>
            <w:vAlign w:val="center"/>
            <w:hideMark/>
          </w:tcPr>
          <w:p w14:paraId="1396C539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color w:val="808080" w:themeColor="background1" w:themeShade="80"/>
                <w:lang w:val="en-AE"/>
              </w:rPr>
              <w:t>Colorless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 xml:space="preserve">, pale blue, white, </w:t>
            </w:r>
            <w:proofErr w:type="spellStart"/>
            <w:r w:rsidRPr="00973A73">
              <w:rPr>
                <w:color w:val="808080" w:themeColor="background1" w:themeShade="80"/>
                <w:lang w:val="en-AE"/>
              </w:rPr>
              <w:t>gray</w:t>
            </w:r>
            <w:proofErr w:type="spellEnd"/>
            <w:r w:rsidRPr="00973A73">
              <w:rPr>
                <w:color w:val="808080" w:themeColor="background1" w:themeShade="80"/>
                <w:lang w:val="en-AE"/>
              </w:rPr>
              <w:t>, or light yellow</w:t>
            </w:r>
          </w:p>
        </w:tc>
      </w:tr>
      <w:tr w:rsidR="00973A73" w:rsidRPr="00973A73" w14:paraId="1353BDE1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3D6FAFF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Crystal System</w:t>
            </w:r>
          </w:p>
        </w:tc>
        <w:tc>
          <w:tcPr>
            <w:tcW w:w="5985" w:type="dxa"/>
            <w:vAlign w:val="center"/>
            <w:hideMark/>
          </w:tcPr>
          <w:p w14:paraId="2967EF4A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Orthorhombic</w:t>
            </w:r>
          </w:p>
        </w:tc>
      </w:tr>
      <w:tr w:rsidR="00973A73" w:rsidRPr="00973A73" w14:paraId="23F32666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0EA82BF8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Hardness (Mohs scale)</w:t>
            </w:r>
          </w:p>
        </w:tc>
        <w:tc>
          <w:tcPr>
            <w:tcW w:w="5985" w:type="dxa"/>
            <w:vAlign w:val="center"/>
            <w:hideMark/>
          </w:tcPr>
          <w:p w14:paraId="64AB8AA7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3 – 3.5</w:t>
            </w:r>
          </w:p>
        </w:tc>
      </w:tr>
      <w:tr w:rsidR="00973A73" w:rsidRPr="00973A73" w14:paraId="38D1E944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214E8F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Specific Gravity</w:t>
            </w:r>
          </w:p>
        </w:tc>
        <w:tc>
          <w:tcPr>
            <w:tcW w:w="5985" w:type="dxa"/>
            <w:vAlign w:val="center"/>
            <w:hideMark/>
          </w:tcPr>
          <w:p w14:paraId="3739A093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3.9 – 4.0</w:t>
            </w:r>
          </w:p>
        </w:tc>
      </w:tr>
      <w:tr w:rsidR="00973A73" w:rsidRPr="00973A73" w14:paraId="51F570ED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67EEA294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proofErr w:type="spellStart"/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Luster</w:t>
            </w:r>
            <w:proofErr w:type="spellEnd"/>
          </w:p>
        </w:tc>
        <w:tc>
          <w:tcPr>
            <w:tcW w:w="5985" w:type="dxa"/>
            <w:vAlign w:val="center"/>
            <w:hideMark/>
          </w:tcPr>
          <w:p w14:paraId="48DFEF8B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Vitreous to pearly</w:t>
            </w:r>
          </w:p>
        </w:tc>
      </w:tr>
      <w:tr w:rsidR="00973A73" w:rsidRPr="00973A73" w14:paraId="0C9D55E1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FFA0E3C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Cleavage</w:t>
            </w:r>
          </w:p>
        </w:tc>
        <w:tc>
          <w:tcPr>
            <w:tcW w:w="5985" w:type="dxa"/>
            <w:vAlign w:val="center"/>
            <w:hideMark/>
          </w:tcPr>
          <w:p w14:paraId="47010158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Perfect in one direction</w:t>
            </w:r>
          </w:p>
        </w:tc>
      </w:tr>
      <w:tr w:rsidR="00973A73" w:rsidRPr="00973A73" w14:paraId="14D027D2" w14:textId="77777777" w:rsidTr="0084073C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0AF4421A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b/>
                <w:bCs/>
                <w:color w:val="808080" w:themeColor="background1" w:themeShade="80"/>
                <w:lang w:val="en-AE"/>
              </w:rPr>
              <w:t>Fracture</w:t>
            </w:r>
          </w:p>
        </w:tc>
        <w:tc>
          <w:tcPr>
            <w:tcW w:w="5985" w:type="dxa"/>
            <w:vAlign w:val="center"/>
            <w:hideMark/>
          </w:tcPr>
          <w:p w14:paraId="57989D1C" w14:textId="77777777" w:rsidR="00973A73" w:rsidRPr="00973A73" w:rsidRDefault="00973A73" w:rsidP="00973A73">
            <w:pPr>
              <w:bidi w:val="0"/>
              <w:rPr>
                <w:color w:val="808080" w:themeColor="background1" w:themeShade="80"/>
                <w:lang w:val="en-AE"/>
              </w:rPr>
            </w:pPr>
            <w:r w:rsidRPr="00973A73">
              <w:rPr>
                <w:color w:val="808080" w:themeColor="background1" w:themeShade="80"/>
                <w:lang w:val="en-AE"/>
              </w:rPr>
              <w:t>Uneven to conchoidal</w:t>
            </w:r>
          </w:p>
        </w:tc>
      </w:tr>
    </w:tbl>
    <w:p w14:paraId="1094654E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3D652F3F">
          <v:rect id="_x0000_i1207" style="width:0;height:1.5pt" o:hralign="center" o:hrstd="t" o:hr="t" fillcolor="#a0a0a0" stroked="f"/>
        </w:pict>
      </w:r>
    </w:p>
    <w:p w14:paraId="27FF15CA" w14:textId="77777777" w:rsidR="00973A73" w:rsidRPr="00973A73" w:rsidRDefault="00973A73" w:rsidP="00973A73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t>3. Industrial Applications</w:t>
      </w:r>
    </w:p>
    <w:p w14:paraId="7FF39F8D" w14:textId="77777777" w:rsidR="00973A73" w:rsidRPr="00973A73" w:rsidRDefault="00973A73" w:rsidP="00973A73">
      <w:pPr>
        <w:numPr>
          <w:ilvl w:val="0"/>
          <w:numId w:val="25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Strontium Compounds Production</w:t>
      </w:r>
      <w:r w:rsidRPr="00973A73">
        <w:rPr>
          <w:lang w:val="en-AE"/>
        </w:rPr>
        <w:t>: Used in the manufacturing of strontium carbonate (</w:t>
      </w:r>
      <w:proofErr w:type="spellStart"/>
      <w:r w:rsidRPr="00973A73">
        <w:rPr>
          <w:lang w:val="en-AE"/>
        </w:rPr>
        <w:t>SrCO</w:t>
      </w:r>
      <w:proofErr w:type="spellEnd"/>
      <w:r w:rsidRPr="00973A73">
        <w:rPr>
          <w:lang w:val="en-AE"/>
        </w:rPr>
        <w:t>₃) and other strontium chemicals.</w:t>
      </w:r>
    </w:p>
    <w:p w14:paraId="403CD4C4" w14:textId="77777777" w:rsidR="00973A73" w:rsidRPr="00973A73" w:rsidRDefault="00973A73" w:rsidP="00973A73">
      <w:pPr>
        <w:numPr>
          <w:ilvl w:val="0"/>
          <w:numId w:val="25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Pyrotechnics</w:t>
      </w:r>
      <w:r w:rsidRPr="00973A73">
        <w:rPr>
          <w:lang w:val="en-AE"/>
        </w:rPr>
        <w:t xml:space="preserve">: Provides the red </w:t>
      </w:r>
      <w:proofErr w:type="spellStart"/>
      <w:r w:rsidRPr="00973A73">
        <w:rPr>
          <w:lang w:val="en-AE"/>
        </w:rPr>
        <w:t>color</w:t>
      </w:r>
      <w:proofErr w:type="spellEnd"/>
      <w:r w:rsidRPr="00973A73">
        <w:rPr>
          <w:lang w:val="en-AE"/>
        </w:rPr>
        <w:t xml:space="preserve"> in fireworks and signal flares.</w:t>
      </w:r>
    </w:p>
    <w:p w14:paraId="78BB3672" w14:textId="77777777" w:rsidR="00973A73" w:rsidRPr="00973A73" w:rsidRDefault="00973A73" w:rsidP="00973A73">
      <w:pPr>
        <w:numPr>
          <w:ilvl w:val="0"/>
          <w:numId w:val="25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Glass &amp; Ceramics</w:t>
      </w:r>
      <w:r w:rsidRPr="00973A73">
        <w:rPr>
          <w:lang w:val="en-AE"/>
        </w:rPr>
        <w:t xml:space="preserve">: Enhances X-ray-absorbing glass and </w:t>
      </w:r>
      <w:proofErr w:type="spellStart"/>
      <w:r w:rsidRPr="00973A73">
        <w:rPr>
          <w:lang w:val="en-AE"/>
        </w:rPr>
        <w:t>color</w:t>
      </w:r>
      <w:proofErr w:type="spellEnd"/>
      <w:r w:rsidRPr="00973A73">
        <w:rPr>
          <w:lang w:val="en-AE"/>
        </w:rPr>
        <w:t xml:space="preserve"> television tube glass.</w:t>
      </w:r>
    </w:p>
    <w:p w14:paraId="4124AC0D" w14:textId="77777777" w:rsidR="00973A73" w:rsidRPr="00973A73" w:rsidRDefault="00973A73" w:rsidP="00973A73">
      <w:pPr>
        <w:numPr>
          <w:ilvl w:val="0"/>
          <w:numId w:val="25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Metallurgy</w:t>
      </w:r>
      <w:r w:rsidRPr="00973A73">
        <w:rPr>
          <w:lang w:val="en-AE"/>
        </w:rPr>
        <w:t xml:space="preserve">: Used as a fluxing agent in </w:t>
      </w:r>
      <w:proofErr w:type="spellStart"/>
      <w:r w:rsidRPr="00973A73">
        <w:rPr>
          <w:lang w:val="en-AE"/>
        </w:rPr>
        <w:t>aluminum</w:t>
      </w:r>
      <w:proofErr w:type="spellEnd"/>
      <w:r w:rsidRPr="00973A73">
        <w:rPr>
          <w:lang w:val="en-AE"/>
        </w:rPr>
        <w:t xml:space="preserve"> and zinc refining.</w:t>
      </w:r>
    </w:p>
    <w:p w14:paraId="36E93348" w14:textId="77777777" w:rsidR="00973A73" w:rsidRPr="00973A73" w:rsidRDefault="00973A73" w:rsidP="00973A73">
      <w:pPr>
        <w:numPr>
          <w:ilvl w:val="0"/>
          <w:numId w:val="25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Oil &amp; Gas Industry</w:t>
      </w:r>
      <w:r w:rsidRPr="00973A73">
        <w:rPr>
          <w:lang w:val="en-AE"/>
        </w:rPr>
        <w:t>: Acts as a weighting agent in drilling fluids.</w:t>
      </w:r>
    </w:p>
    <w:p w14:paraId="2B6132B7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6DD2484B">
          <v:rect id="_x0000_i1208" style="width:0;height:1.5pt" o:hralign="center" o:hrstd="t" o:hr="t" fillcolor="#a0a0a0" stroked="f"/>
        </w:pict>
      </w:r>
    </w:p>
    <w:p w14:paraId="4AE35CFD" w14:textId="77777777" w:rsidR="00973A73" w:rsidRPr="00973A73" w:rsidRDefault="00973A73" w:rsidP="00973A73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t>4. Market Grades of Celestine Ore</w:t>
      </w:r>
    </w:p>
    <w:p w14:paraId="0F732CD5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t>Celestine ore is generally available in the following grades:</w:t>
      </w:r>
    </w:p>
    <w:p w14:paraId="508B8F77" w14:textId="77777777" w:rsidR="00973A73" w:rsidRPr="00973A73" w:rsidRDefault="00973A73" w:rsidP="00973A73">
      <w:pPr>
        <w:numPr>
          <w:ilvl w:val="0"/>
          <w:numId w:val="26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High-Grade Celestine</w:t>
      </w:r>
      <w:r w:rsidRPr="00973A73">
        <w:rPr>
          <w:lang w:val="en-AE"/>
        </w:rPr>
        <w:t xml:space="preserve"> (</w:t>
      </w:r>
      <w:proofErr w:type="spellStart"/>
      <w:r w:rsidRPr="00973A73">
        <w:rPr>
          <w:lang w:val="en-AE"/>
        </w:rPr>
        <w:t>SrSO</w:t>
      </w:r>
      <w:proofErr w:type="spellEnd"/>
      <w:r w:rsidRPr="00973A73">
        <w:rPr>
          <w:lang w:val="en-AE"/>
        </w:rPr>
        <w:t>₄ &gt; 90%) – Suitable for chemical and high-purity applications.</w:t>
      </w:r>
    </w:p>
    <w:p w14:paraId="150BA8E4" w14:textId="77777777" w:rsidR="00973A73" w:rsidRPr="00973A73" w:rsidRDefault="00973A73" w:rsidP="00973A73">
      <w:pPr>
        <w:numPr>
          <w:ilvl w:val="0"/>
          <w:numId w:val="26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Medium-Grade Celestine</w:t>
      </w:r>
      <w:r w:rsidRPr="00973A73">
        <w:rPr>
          <w:lang w:val="en-AE"/>
        </w:rPr>
        <w:t xml:space="preserve"> (</w:t>
      </w:r>
      <w:proofErr w:type="spellStart"/>
      <w:r w:rsidRPr="00973A73">
        <w:rPr>
          <w:lang w:val="en-AE"/>
        </w:rPr>
        <w:t>SrSO</w:t>
      </w:r>
      <w:proofErr w:type="spellEnd"/>
      <w:r w:rsidRPr="00973A73">
        <w:rPr>
          <w:lang w:val="en-AE"/>
        </w:rPr>
        <w:t>₄ 80-90%) – Used in industrial applications like pyrotechnics and ceramics.</w:t>
      </w:r>
    </w:p>
    <w:p w14:paraId="7B5AF270" w14:textId="77777777" w:rsidR="00973A73" w:rsidRPr="00973A73" w:rsidRDefault="00973A73" w:rsidP="00973A73">
      <w:pPr>
        <w:numPr>
          <w:ilvl w:val="0"/>
          <w:numId w:val="26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Low-Grade Celestine</w:t>
      </w:r>
      <w:r w:rsidRPr="00973A73">
        <w:rPr>
          <w:lang w:val="en-AE"/>
        </w:rPr>
        <w:t xml:space="preserve"> (</w:t>
      </w:r>
      <w:proofErr w:type="spellStart"/>
      <w:r w:rsidRPr="00973A73">
        <w:rPr>
          <w:lang w:val="en-AE"/>
        </w:rPr>
        <w:t>SrSO</w:t>
      </w:r>
      <w:proofErr w:type="spellEnd"/>
      <w:r w:rsidRPr="00973A73">
        <w:rPr>
          <w:lang w:val="en-AE"/>
        </w:rPr>
        <w:t>₄ &lt; 80%) – Used in general industrial processes.</w:t>
      </w:r>
    </w:p>
    <w:p w14:paraId="6B13BB0E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372C5F3B">
          <v:rect id="_x0000_i1209" style="width:0;height:1.5pt" o:hralign="center" o:hrstd="t" o:hr="t" fillcolor="#a0a0a0" stroked="f"/>
        </w:pict>
      </w:r>
    </w:p>
    <w:p w14:paraId="6EFBF867" w14:textId="77777777" w:rsidR="00973A73" w:rsidRPr="00973A73" w:rsidRDefault="00973A73" w:rsidP="00973A73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lastRenderedPageBreak/>
        <w:t>5. Forms of Celestine Ore in Trade</w:t>
      </w:r>
    </w:p>
    <w:p w14:paraId="53756C0C" w14:textId="77777777" w:rsidR="00973A73" w:rsidRPr="00973A73" w:rsidRDefault="00973A73" w:rsidP="00973A73">
      <w:pPr>
        <w:numPr>
          <w:ilvl w:val="0"/>
          <w:numId w:val="27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Lumps</w:t>
      </w:r>
      <w:r w:rsidRPr="00973A73">
        <w:rPr>
          <w:lang w:val="en-AE"/>
        </w:rPr>
        <w:t xml:space="preserve"> (Natural raw ore)</w:t>
      </w:r>
    </w:p>
    <w:p w14:paraId="5ABEE019" w14:textId="77777777" w:rsidR="00973A73" w:rsidRPr="00973A73" w:rsidRDefault="00973A73" w:rsidP="00973A73">
      <w:pPr>
        <w:numPr>
          <w:ilvl w:val="0"/>
          <w:numId w:val="27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Powder</w:t>
      </w:r>
      <w:r w:rsidRPr="00973A73">
        <w:rPr>
          <w:lang w:val="en-AE"/>
        </w:rPr>
        <w:t xml:space="preserve"> (Milled form for industrial use)</w:t>
      </w:r>
    </w:p>
    <w:p w14:paraId="67A813D1" w14:textId="77777777" w:rsidR="00973A73" w:rsidRPr="00973A73" w:rsidRDefault="00973A73" w:rsidP="00973A73">
      <w:pPr>
        <w:numPr>
          <w:ilvl w:val="0"/>
          <w:numId w:val="27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Concentrates</w:t>
      </w:r>
      <w:r w:rsidRPr="00973A73">
        <w:rPr>
          <w:lang w:val="en-AE"/>
        </w:rPr>
        <w:t xml:space="preserve"> (Beneficiated material with higher </w:t>
      </w:r>
      <w:proofErr w:type="spellStart"/>
      <w:r w:rsidRPr="00973A73">
        <w:rPr>
          <w:lang w:val="en-AE"/>
        </w:rPr>
        <w:t>SrSO</w:t>
      </w:r>
      <w:proofErr w:type="spellEnd"/>
      <w:r w:rsidRPr="00973A73">
        <w:rPr>
          <w:lang w:val="en-AE"/>
        </w:rPr>
        <w:t>₄ content)</w:t>
      </w:r>
    </w:p>
    <w:p w14:paraId="360D38FB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pict w14:anchorId="3C4E292F">
          <v:rect id="_x0000_i1210" style="width:0;height:1.5pt" o:hralign="center" o:hrstd="t" o:hr="t" fillcolor="#a0a0a0" stroked="f"/>
        </w:pict>
      </w:r>
    </w:p>
    <w:p w14:paraId="344FB8EB" w14:textId="77777777" w:rsidR="00973A73" w:rsidRPr="00973A73" w:rsidRDefault="00973A73" w:rsidP="00973A73">
      <w:pPr>
        <w:bidi w:val="0"/>
        <w:rPr>
          <w:b/>
          <w:bCs/>
          <w:lang w:val="en-AE"/>
        </w:rPr>
      </w:pPr>
      <w:r w:rsidRPr="00973A73">
        <w:rPr>
          <w:b/>
          <w:bCs/>
          <w:lang w:val="en-AE"/>
        </w:rPr>
        <w:t>6. Global Sources &amp; Deposits</w:t>
      </w:r>
    </w:p>
    <w:p w14:paraId="7175F100" w14:textId="77777777" w:rsidR="00973A73" w:rsidRPr="00973A73" w:rsidRDefault="00973A73" w:rsidP="00973A73">
      <w:pPr>
        <w:bidi w:val="0"/>
        <w:rPr>
          <w:lang w:val="en-AE"/>
        </w:rPr>
      </w:pPr>
      <w:r w:rsidRPr="00973A73">
        <w:rPr>
          <w:lang w:val="en-AE"/>
        </w:rPr>
        <w:t>Celestine is mainly mined in:</w:t>
      </w:r>
    </w:p>
    <w:p w14:paraId="05462E78" w14:textId="77777777" w:rsidR="0084073C" w:rsidRPr="00973A73" w:rsidRDefault="0084073C" w:rsidP="0084073C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Iran</w:t>
      </w:r>
    </w:p>
    <w:p w14:paraId="70715E40" w14:textId="77777777" w:rsidR="0084073C" w:rsidRPr="00973A73" w:rsidRDefault="0084073C" w:rsidP="0084073C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Turkey</w:t>
      </w:r>
    </w:p>
    <w:p w14:paraId="54AB80D7" w14:textId="1E4324C2" w:rsidR="00973A73" w:rsidRPr="00973A73" w:rsidRDefault="00973A73" w:rsidP="00973A73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China</w:t>
      </w:r>
    </w:p>
    <w:p w14:paraId="527A8B0D" w14:textId="77777777" w:rsidR="00973A73" w:rsidRPr="00973A73" w:rsidRDefault="00973A73" w:rsidP="00973A73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Mexico</w:t>
      </w:r>
    </w:p>
    <w:p w14:paraId="42354E7C" w14:textId="77777777" w:rsidR="00973A73" w:rsidRPr="00973A73" w:rsidRDefault="00973A73" w:rsidP="00973A73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Spain</w:t>
      </w:r>
    </w:p>
    <w:p w14:paraId="4C906D52" w14:textId="77777777" w:rsidR="00973A73" w:rsidRPr="00973A73" w:rsidRDefault="00973A73" w:rsidP="00973A73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Pakistan</w:t>
      </w:r>
    </w:p>
    <w:p w14:paraId="5BBEBEA6" w14:textId="77777777" w:rsidR="00973A73" w:rsidRPr="00973A73" w:rsidRDefault="00973A73" w:rsidP="00973A73">
      <w:pPr>
        <w:numPr>
          <w:ilvl w:val="0"/>
          <w:numId w:val="28"/>
        </w:numPr>
        <w:bidi w:val="0"/>
        <w:rPr>
          <w:lang w:val="en-AE"/>
        </w:rPr>
      </w:pPr>
      <w:r w:rsidRPr="00973A73">
        <w:rPr>
          <w:b/>
          <w:bCs/>
          <w:lang w:val="en-AE"/>
        </w:rPr>
        <w:t>United States</w:t>
      </w:r>
    </w:p>
    <w:p w14:paraId="1933B661" w14:textId="77777777" w:rsidR="00E14249" w:rsidRPr="00973A73" w:rsidRDefault="00E14249" w:rsidP="00973A73">
      <w:pPr>
        <w:bidi w:val="0"/>
      </w:pPr>
    </w:p>
    <w:sectPr w:rsidR="00E14249" w:rsidRPr="00973A73" w:rsidSect="00314897">
      <w:headerReference w:type="default" r:id="rId7"/>
      <w:footerReference w:type="default" r:id="rId8"/>
      <w:pgSz w:w="11906" w:h="16838" w:code="9"/>
      <w:pgMar w:top="90" w:right="1440" w:bottom="403" w:left="1584" w:header="792" w:footer="5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94F0" w14:textId="77777777" w:rsidR="009878B8" w:rsidRDefault="009878B8">
      <w:pPr>
        <w:spacing w:after="0" w:line="240" w:lineRule="auto"/>
      </w:pPr>
      <w:r>
        <w:separator/>
      </w:r>
    </w:p>
  </w:endnote>
  <w:endnote w:type="continuationSeparator" w:id="0">
    <w:p w14:paraId="21D41C62" w14:textId="77777777" w:rsidR="009878B8" w:rsidRDefault="0098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29"/>
      <w:gridCol w:w="8030"/>
      <w:gridCol w:w="1303"/>
    </w:tblGrid>
    <w:tr w:rsidR="002A00F8" w:rsidRPr="00934864" w14:paraId="62B64812" w14:textId="77777777" w:rsidTr="004C2ED7">
      <w:trPr>
        <w:gridAfter w:val="1"/>
        <w:wAfter w:w="1336" w:type="dxa"/>
      </w:trPr>
      <w:tc>
        <w:tcPr>
          <w:tcW w:w="947" w:type="dxa"/>
        </w:tcPr>
        <w:p w14:paraId="0F4776EB" w14:textId="77777777" w:rsidR="002A00F8" w:rsidRPr="00934864" w:rsidRDefault="002A00F8" w:rsidP="00410338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</w:p>
      </w:tc>
      <w:tc>
        <w:tcPr>
          <w:tcW w:w="8229" w:type="dxa"/>
        </w:tcPr>
        <w:p w14:paraId="43A9C34D" w14:textId="77777777" w:rsidR="002A00F8" w:rsidRPr="00A31C2A" w:rsidRDefault="002A00F8" w:rsidP="00410338">
          <w:pPr>
            <w:pStyle w:val="Footer"/>
            <w:jc w:val="center"/>
            <w:rPr>
              <w:rFonts w:asciiTheme="majorBidi" w:hAnsiTheme="majorBidi" w:cstheme="majorBidi"/>
              <w:b/>
              <w:bCs/>
              <w:rtl/>
            </w:rPr>
          </w:pPr>
        </w:p>
      </w:tc>
    </w:tr>
    <w:tr w:rsidR="004C2ED7" w:rsidRPr="00073B9B" w14:paraId="46D0A1E6" w14:textId="77777777" w:rsidTr="004C2ED7">
      <w:tc>
        <w:tcPr>
          <w:tcW w:w="947" w:type="dxa"/>
        </w:tcPr>
        <w:p w14:paraId="05F7D859" w14:textId="77777777" w:rsidR="004C2ED7" w:rsidRPr="00073B9B" w:rsidRDefault="004C2ED7" w:rsidP="0009348F">
          <w:pPr>
            <w:pStyle w:val="Footer"/>
            <w:jc w:val="center"/>
            <w:rPr>
              <w:rFonts w:asciiTheme="majorBidi" w:hAnsiTheme="majorBidi" w:cs="B Nazanin"/>
              <w:b/>
              <w:bCs/>
              <w:sz w:val="20"/>
              <w:szCs w:val="20"/>
            </w:rPr>
          </w:pPr>
        </w:p>
      </w:tc>
      <w:tc>
        <w:tcPr>
          <w:tcW w:w="9565" w:type="dxa"/>
          <w:gridSpan w:val="2"/>
        </w:tcPr>
        <w:p w14:paraId="103380D6" w14:textId="568C4538" w:rsidR="00973A73" w:rsidRPr="00073B9B" w:rsidRDefault="00973A73" w:rsidP="00973A73">
          <w:pPr>
            <w:pStyle w:val="Footer"/>
            <w:rPr>
              <w:rFonts w:asciiTheme="majorBidi" w:hAnsiTheme="majorBidi" w:cs="B Nazanin"/>
              <w:b/>
              <w:bCs/>
              <w:sz w:val="20"/>
              <w:szCs w:val="20"/>
            </w:rPr>
          </w:pPr>
        </w:p>
        <w:p w14:paraId="6B556A01" w14:textId="1174DDD8" w:rsidR="004C2ED7" w:rsidRPr="00073B9B" w:rsidRDefault="004C2ED7" w:rsidP="0033751F">
          <w:pPr>
            <w:pStyle w:val="Footer"/>
            <w:jc w:val="right"/>
            <w:rPr>
              <w:rFonts w:asciiTheme="majorBidi" w:hAnsiTheme="majorBidi" w:cs="B Nazanin"/>
              <w:b/>
              <w:bCs/>
              <w:sz w:val="20"/>
              <w:szCs w:val="20"/>
              <w:rtl/>
            </w:rPr>
          </w:pPr>
        </w:p>
      </w:tc>
    </w:tr>
  </w:tbl>
  <w:p w14:paraId="4CDFC002" w14:textId="77777777" w:rsidR="004C2ED7" w:rsidRPr="00073B9B" w:rsidRDefault="004C2ED7" w:rsidP="004C2ED7">
    <w:pPr>
      <w:pStyle w:val="Footer"/>
      <w:rPr>
        <w:rFonts w:asciiTheme="majorBidi" w:hAnsiTheme="majorBidi" w:cs="B Nazani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313A" w14:textId="77777777" w:rsidR="009878B8" w:rsidRDefault="009878B8">
      <w:pPr>
        <w:spacing w:after="0" w:line="240" w:lineRule="auto"/>
      </w:pPr>
      <w:r>
        <w:separator/>
      </w:r>
    </w:p>
  </w:footnote>
  <w:footnote w:type="continuationSeparator" w:id="0">
    <w:p w14:paraId="64F4097F" w14:textId="77777777" w:rsidR="009878B8" w:rsidRDefault="0098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63E2" w14:textId="77777777" w:rsidR="002A00F8" w:rsidRDefault="00314897" w:rsidP="00314897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FCE04A5" wp14:editId="6D94EB4E">
          <wp:simplePos x="0" y="0"/>
          <wp:positionH relativeFrom="column">
            <wp:posOffset>4375785</wp:posOffset>
          </wp:positionH>
          <wp:positionV relativeFrom="paragraph">
            <wp:posOffset>-398145</wp:posOffset>
          </wp:positionV>
          <wp:extent cx="1676400" cy="942975"/>
          <wp:effectExtent l="0" t="0" r="0" b="9525"/>
          <wp:wrapTopAndBottom/>
          <wp:docPr id="3" name="Picture 3" descr="C:\Users\m.farbakhsh\AppData\Local\Microsoft\Windows\INetCache\Content.Word\signi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farbakhsh\AppData\Local\Microsoft\Windows\INetCache\Content.Word\signi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014">
      <w:rPr>
        <w:rFonts w:hint="cs"/>
        <w:rtl/>
      </w:rPr>
      <w:t xml:space="preserve">                                                        </w:t>
    </w:r>
  </w:p>
  <w:p w14:paraId="59959923" w14:textId="77777777" w:rsidR="00C52014" w:rsidRDefault="00C52014" w:rsidP="00314897">
    <w:pPr>
      <w:pStyle w:val="Header"/>
      <w:tabs>
        <w:tab w:val="clear" w:pos="4513"/>
        <w:tab w:val="clear" w:pos="9026"/>
        <w:tab w:val="left" w:pos="6482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294"/>
    <w:multiLevelType w:val="multilevel"/>
    <w:tmpl w:val="176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CD1"/>
    <w:multiLevelType w:val="hybridMultilevel"/>
    <w:tmpl w:val="AB3CA6AC"/>
    <w:lvl w:ilvl="0" w:tplc="B832C994">
      <w:numFmt w:val="bullet"/>
      <w:lvlText w:val=""/>
      <w:lvlJc w:val="left"/>
      <w:pPr>
        <w:ind w:left="796" w:hanging="33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7008D96">
      <w:start w:val="1"/>
      <w:numFmt w:val="decimal"/>
      <w:lvlText w:val="%2."/>
      <w:lvlJc w:val="left"/>
      <w:pPr>
        <w:ind w:left="147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2B08526E">
      <w:numFmt w:val="bullet"/>
      <w:lvlText w:val="•"/>
      <w:lvlJc w:val="left"/>
      <w:pPr>
        <w:ind w:left="2446" w:hanging="339"/>
      </w:pPr>
      <w:rPr>
        <w:rFonts w:hint="default"/>
        <w:lang w:val="en-US" w:eastAsia="en-US" w:bidi="ar-SA"/>
      </w:rPr>
    </w:lvl>
    <w:lvl w:ilvl="3" w:tplc="A290F438">
      <w:numFmt w:val="bullet"/>
      <w:lvlText w:val="•"/>
      <w:lvlJc w:val="left"/>
      <w:pPr>
        <w:ind w:left="3413" w:hanging="339"/>
      </w:pPr>
      <w:rPr>
        <w:rFonts w:hint="default"/>
        <w:lang w:val="en-US" w:eastAsia="en-US" w:bidi="ar-SA"/>
      </w:rPr>
    </w:lvl>
    <w:lvl w:ilvl="4" w:tplc="A6FA4EDC">
      <w:numFmt w:val="bullet"/>
      <w:lvlText w:val="•"/>
      <w:lvlJc w:val="left"/>
      <w:pPr>
        <w:ind w:left="4380" w:hanging="339"/>
      </w:pPr>
      <w:rPr>
        <w:rFonts w:hint="default"/>
        <w:lang w:val="en-US" w:eastAsia="en-US" w:bidi="ar-SA"/>
      </w:rPr>
    </w:lvl>
    <w:lvl w:ilvl="5" w:tplc="C9A43E26">
      <w:numFmt w:val="bullet"/>
      <w:lvlText w:val="•"/>
      <w:lvlJc w:val="left"/>
      <w:pPr>
        <w:ind w:left="5346" w:hanging="339"/>
      </w:pPr>
      <w:rPr>
        <w:rFonts w:hint="default"/>
        <w:lang w:val="en-US" w:eastAsia="en-US" w:bidi="ar-SA"/>
      </w:rPr>
    </w:lvl>
    <w:lvl w:ilvl="6" w:tplc="B1E0545A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  <w:lvl w:ilvl="7" w:tplc="7B32C9CA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 w:tplc="C11C0594">
      <w:numFmt w:val="bullet"/>
      <w:lvlText w:val="•"/>
      <w:lvlJc w:val="left"/>
      <w:pPr>
        <w:ind w:left="824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4ED078D"/>
    <w:multiLevelType w:val="hybridMultilevel"/>
    <w:tmpl w:val="44F0F766"/>
    <w:lvl w:ilvl="0" w:tplc="5EF8EA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14E81"/>
    <w:multiLevelType w:val="hybridMultilevel"/>
    <w:tmpl w:val="2C283E92"/>
    <w:lvl w:ilvl="0" w:tplc="BF14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73DF"/>
    <w:multiLevelType w:val="hybridMultilevel"/>
    <w:tmpl w:val="5BDEF00A"/>
    <w:lvl w:ilvl="0" w:tplc="4E1055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25578"/>
    <w:multiLevelType w:val="multilevel"/>
    <w:tmpl w:val="56BA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13935"/>
    <w:multiLevelType w:val="multilevel"/>
    <w:tmpl w:val="E2D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53734"/>
    <w:multiLevelType w:val="multilevel"/>
    <w:tmpl w:val="226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A03"/>
    <w:multiLevelType w:val="hybridMultilevel"/>
    <w:tmpl w:val="CA001F16"/>
    <w:lvl w:ilvl="0" w:tplc="3B28C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2B12"/>
    <w:multiLevelType w:val="multilevel"/>
    <w:tmpl w:val="2A4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25449"/>
    <w:multiLevelType w:val="hybridMultilevel"/>
    <w:tmpl w:val="5514478C"/>
    <w:lvl w:ilvl="0" w:tplc="F0B047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0D80"/>
    <w:multiLevelType w:val="multilevel"/>
    <w:tmpl w:val="548A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13DF8"/>
    <w:multiLevelType w:val="hybridMultilevel"/>
    <w:tmpl w:val="DE40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158D3"/>
    <w:multiLevelType w:val="multilevel"/>
    <w:tmpl w:val="E320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531D3"/>
    <w:multiLevelType w:val="multilevel"/>
    <w:tmpl w:val="4C1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6363F"/>
    <w:multiLevelType w:val="hybridMultilevel"/>
    <w:tmpl w:val="85CEC96C"/>
    <w:lvl w:ilvl="0" w:tplc="5FC80F4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A4939"/>
    <w:multiLevelType w:val="multilevel"/>
    <w:tmpl w:val="B636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D1E4A"/>
    <w:multiLevelType w:val="multilevel"/>
    <w:tmpl w:val="8AD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D4306"/>
    <w:multiLevelType w:val="multilevel"/>
    <w:tmpl w:val="0BB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E2471"/>
    <w:multiLevelType w:val="multilevel"/>
    <w:tmpl w:val="675E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95160"/>
    <w:multiLevelType w:val="multilevel"/>
    <w:tmpl w:val="464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C5106"/>
    <w:multiLevelType w:val="multilevel"/>
    <w:tmpl w:val="417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642D66"/>
    <w:multiLevelType w:val="multilevel"/>
    <w:tmpl w:val="B55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9417C"/>
    <w:multiLevelType w:val="multilevel"/>
    <w:tmpl w:val="EC8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D5171"/>
    <w:multiLevelType w:val="multilevel"/>
    <w:tmpl w:val="5DE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24B49"/>
    <w:multiLevelType w:val="multilevel"/>
    <w:tmpl w:val="E66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74904"/>
    <w:multiLevelType w:val="multilevel"/>
    <w:tmpl w:val="B65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46034"/>
    <w:multiLevelType w:val="multilevel"/>
    <w:tmpl w:val="F8B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991277">
    <w:abstractNumId w:val="12"/>
  </w:num>
  <w:num w:numId="2" w16cid:durableId="1844978000">
    <w:abstractNumId w:val="4"/>
  </w:num>
  <w:num w:numId="3" w16cid:durableId="780495157">
    <w:abstractNumId w:val="15"/>
  </w:num>
  <w:num w:numId="4" w16cid:durableId="1838418657">
    <w:abstractNumId w:val="3"/>
  </w:num>
  <w:num w:numId="5" w16cid:durableId="723413606">
    <w:abstractNumId w:val="8"/>
  </w:num>
  <w:num w:numId="6" w16cid:durableId="58066406">
    <w:abstractNumId w:val="10"/>
  </w:num>
  <w:num w:numId="7" w16cid:durableId="1004362923">
    <w:abstractNumId w:val="2"/>
  </w:num>
  <w:num w:numId="8" w16cid:durableId="1606811968">
    <w:abstractNumId w:val="1"/>
  </w:num>
  <w:num w:numId="9" w16cid:durableId="293340018">
    <w:abstractNumId w:val="6"/>
  </w:num>
  <w:num w:numId="10" w16cid:durableId="1595626582">
    <w:abstractNumId w:val="19"/>
  </w:num>
  <w:num w:numId="11" w16cid:durableId="2020307608">
    <w:abstractNumId w:val="24"/>
  </w:num>
  <w:num w:numId="12" w16cid:durableId="85346916">
    <w:abstractNumId w:val="5"/>
  </w:num>
  <w:num w:numId="13" w16cid:durableId="630088134">
    <w:abstractNumId w:val="25"/>
  </w:num>
  <w:num w:numId="14" w16cid:durableId="1979845381">
    <w:abstractNumId w:val="18"/>
  </w:num>
  <w:num w:numId="15" w16cid:durableId="358549678">
    <w:abstractNumId w:val="9"/>
  </w:num>
  <w:num w:numId="16" w16cid:durableId="409813582">
    <w:abstractNumId w:val="0"/>
  </w:num>
  <w:num w:numId="17" w16cid:durableId="78792588">
    <w:abstractNumId w:val="20"/>
  </w:num>
  <w:num w:numId="18" w16cid:durableId="666902256">
    <w:abstractNumId w:val="16"/>
  </w:num>
  <w:num w:numId="19" w16cid:durableId="807359983">
    <w:abstractNumId w:val="26"/>
  </w:num>
  <w:num w:numId="20" w16cid:durableId="1070880920">
    <w:abstractNumId w:val="14"/>
  </w:num>
  <w:num w:numId="21" w16cid:durableId="218367399">
    <w:abstractNumId w:val="13"/>
  </w:num>
  <w:num w:numId="22" w16cid:durableId="1028800175">
    <w:abstractNumId w:val="7"/>
  </w:num>
  <w:num w:numId="23" w16cid:durableId="420956940">
    <w:abstractNumId w:val="17"/>
  </w:num>
  <w:num w:numId="24" w16cid:durableId="494490942">
    <w:abstractNumId w:val="27"/>
  </w:num>
  <w:num w:numId="25" w16cid:durableId="2064719765">
    <w:abstractNumId w:val="21"/>
  </w:num>
  <w:num w:numId="26" w16cid:durableId="26764737">
    <w:abstractNumId w:val="11"/>
  </w:num>
  <w:num w:numId="27" w16cid:durableId="1393961442">
    <w:abstractNumId w:val="22"/>
  </w:num>
  <w:num w:numId="28" w16cid:durableId="2828062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CE"/>
    <w:rsid w:val="00002F4C"/>
    <w:rsid w:val="00003018"/>
    <w:rsid w:val="00006824"/>
    <w:rsid w:val="00017100"/>
    <w:rsid w:val="0003038B"/>
    <w:rsid w:val="00045B10"/>
    <w:rsid w:val="00047099"/>
    <w:rsid w:val="00060832"/>
    <w:rsid w:val="00061A1E"/>
    <w:rsid w:val="00062B88"/>
    <w:rsid w:val="00076F9D"/>
    <w:rsid w:val="00082FF2"/>
    <w:rsid w:val="000916B4"/>
    <w:rsid w:val="0009348F"/>
    <w:rsid w:val="00096550"/>
    <w:rsid w:val="000A45F1"/>
    <w:rsid w:val="000A46E1"/>
    <w:rsid w:val="000B289D"/>
    <w:rsid w:val="000B3908"/>
    <w:rsid w:val="000C1555"/>
    <w:rsid w:val="000C787C"/>
    <w:rsid w:val="000C7CCC"/>
    <w:rsid w:val="000D0591"/>
    <w:rsid w:val="000E627E"/>
    <w:rsid w:val="000F0B85"/>
    <w:rsid w:val="000F3F11"/>
    <w:rsid w:val="000F4252"/>
    <w:rsid w:val="000F5D74"/>
    <w:rsid w:val="0011381D"/>
    <w:rsid w:val="0011565C"/>
    <w:rsid w:val="00125132"/>
    <w:rsid w:val="0012625F"/>
    <w:rsid w:val="0012744A"/>
    <w:rsid w:val="0013050E"/>
    <w:rsid w:val="00135857"/>
    <w:rsid w:val="00145600"/>
    <w:rsid w:val="00154C7D"/>
    <w:rsid w:val="0015594F"/>
    <w:rsid w:val="00160A42"/>
    <w:rsid w:val="00161E9D"/>
    <w:rsid w:val="0016497E"/>
    <w:rsid w:val="00173691"/>
    <w:rsid w:val="0017380B"/>
    <w:rsid w:val="0017660C"/>
    <w:rsid w:val="00187EE8"/>
    <w:rsid w:val="00190BB1"/>
    <w:rsid w:val="00193E6C"/>
    <w:rsid w:val="001953AA"/>
    <w:rsid w:val="001A45A6"/>
    <w:rsid w:val="001B07ED"/>
    <w:rsid w:val="001D7281"/>
    <w:rsid w:val="001E1128"/>
    <w:rsid w:val="001E2276"/>
    <w:rsid w:val="00201512"/>
    <w:rsid w:val="00201968"/>
    <w:rsid w:val="00205440"/>
    <w:rsid w:val="00206A02"/>
    <w:rsid w:val="0021123D"/>
    <w:rsid w:val="00212EB1"/>
    <w:rsid w:val="00214292"/>
    <w:rsid w:val="00216415"/>
    <w:rsid w:val="00230394"/>
    <w:rsid w:val="00234853"/>
    <w:rsid w:val="00237AAA"/>
    <w:rsid w:val="00240940"/>
    <w:rsid w:val="0024798C"/>
    <w:rsid w:val="00251CC6"/>
    <w:rsid w:val="00255F6F"/>
    <w:rsid w:val="002565D3"/>
    <w:rsid w:val="00256B13"/>
    <w:rsid w:val="0025787D"/>
    <w:rsid w:val="00274C48"/>
    <w:rsid w:val="00276089"/>
    <w:rsid w:val="002845F5"/>
    <w:rsid w:val="002860C5"/>
    <w:rsid w:val="00293C24"/>
    <w:rsid w:val="002A00F8"/>
    <w:rsid w:val="002A0681"/>
    <w:rsid w:val="002B4E76"/>
    <w:rsid w:val="002B689A"/>
    <w:rsid w:val="002C1C8B"/>
    <w:rsid w:val="002C2F54"/>
    <w:rsid w:val="002D6595"/>
    <w:rsid w:val="002D78A9"/>
    <w:rsid w:val="002E3691"/>
    <w:rsid w:val="002E7A21"/>
    <w:rsid w:val="002F7BBA"/>
    <w:rsid w:val="00312137"/>
    <w:rsid w:val="00312D14"/>
    <w:rsid w:val="00314897"/>
    <w:rsid w:val="00322961"/>
    <w:rsid w:val="00324AE9"/>
    <w:rsid w:val="0033616C"/>
    <w:rsid w:val="0033751F"/>
    <w:rsid w:val="0034241A"/>
    <w:rsid w:val="0035062A"/>
    <w:rsid w:val="00350D35"/>
    <w:rsid w:val="00357DF9"/>
    <w:rsid w:val="0036101F"/>
    <w:rsid w:val="00361700"/>
    <w:rsid w:val="003650B3"/>
    <w:rsid w:val="003675F1"/>
    <w:rsid w:val="00370B38"/>
    <w:rsid w:val="003815A7"/>
    <w:rsid w:val="0038288F"/>
    <w:rsid w:val="003836E4"/>
    <w:rsid w:val="003926C0"/>
    <w:rsid w:val="00395E31"/>
    <w:rsid w:val="003A5345"/>
    <w:rsid w:val="003A5E37"/>
    <w:rsid w:val="003A7F68"/>
    <w:rsid w:val="003B22BA"/>
    <w:rsid w:val="003B71BC"/>
    <w:rsid w:val="003D285C"/>
    <w:rsid w:val="003D40B8"/>
    <w:rsid w:val="003D50A4"/>
    <w:rsid w:val="003D77AD"/>
    <w:rsid w:val="0040015C"/>
    <w:rsid w:val="0040177B"/>
    <w:rsid w:val="00402103"/>
    <w:rsid w:val="004043C3"/>
    <w:rsid w:val="00406D5B"/>
    <w:rsid w:val="00410338"/>
    <w:rsid w:val="004175E8"/>
    <w:rsid w:val="00420F6A"/>
    <w:rsid w:val="0042105C"/>
    <w:rsid w:val="00421247"/>
    <w:rsid w:val="0043352E"/>
    <w:rsid w:val="004374DF"/>
    <w:rsid w:val="0043792E"/>
    <w:rsid w:val="00444F0C"/>
    <w:rsid w:val="00452743"/>
    <w:rsid w:val="00457411"/>
    <w:rsid w:val="004618E3"/>
    <w:rsid w:val="00472472"/>
    <w:rsid w:val="00472DBB"/>
    <w:rsid w:val="00475E70"/>
    <w:rsid w:val="00497CEE"/>
    <w:rsid w:val="004A459E"/>
    <w:rsid w:val="004A56F3"/>
    <w:rsid w:val="004A65A0"/>
    <w:rsid w:val="004A791E"/>
    <w:rsid w:val="004B11F2"/>
    <w:rsid w:val="004B2CBF"/>
    <w:rsid w:val="004C2ED7"/>
    <w:rsid w:val="004C3A77"/>
    <w:rsid w:val="004D13C3"/>
    <w:rsid w:val="004E519B"/>
    <w:rsid w:val="004F3622"/>
    <w:rsid w:val="00502711"/>
    <w:rsid w:val="005029E8"/>
    <w:rsid w:val="005040D4"/>
    <w:rsid w:val="005058B8"/>
    <w:rsid w:val="00511407"/>
    <w:rsid w:val="005115E0"/>
    <w:rsid w:val="00524B05"/>
    <w:rsid w:val="005366E8"/>
    <w:rsid w:val="00537981"/>
    <w:rsid w:val="00537D1E"/>
    <w:rsid w:val="005573FA"/>
    <w:rsid w:val="005608C9"/>
    <w:rsid w:val="00561666"/>
    <w:rsid w:val="0056323D"/>
    <w:rsid w:val="005726C3"/>
    <w:rsid w:val="00592033"/>
    <w:rsid w:val="005920FE"/>
    <w:rsid w:val="005A190D"/>
    <w:rsid w:val="005A46E8"/>
    <w:rsid w:val="005A6CAE"/>
    <w:rsid w:val="005C468B"/>
    <w:rsid w:val="005C4D70"/>
    <w:rsid w:val="005C5571"/>
    <w:rsid w:val="005D1501"/>
    <w:rsid w:val="005D1DC7"/>
    <w:rsid w:val="005D32C5"/>
    <w:rsid w:val="005E1592"/>
    <w:rsid w:val="005E1F4B"/>
    <w:rsid w:val="005F5AF9"/>
    <w:rsid w:val="00601A10"/>
    <w:rsid w:val="00603D95"/>
    <w:rsid w:val="00611152"/>
    <w:rsid w:val="00621BE3"/>
    <w:rsid w:val="00645BEF"/>
    <w:rsid w:val="0065497F"/>
    <w:rsid w:val="00671930"/>
    <w:rsid w:val="00677D8B"/>
    <w:rsid w:val="00684FA2"/>
    <w:rsid w:val="00697D51"/>
    <w:rsid w:val="006A33CF"/>
    <w:rsid w:val="006B3196"/>
    <w:rsid w:val="006C4CC2"/>
    <w:rsid w:val="006C52B3"/>
    <w:rsid w:val="006C5B80"/>
    <w:rsid w:val="006C6416"/>
    <w:rsid w:val="006C72CE"/>
    <w:rsid w:val="006C74FF"/>
    <w:rsid w:val="006D1AEA"/>
    <w:rsid w:val="006D488D"/>
    <w:rsid w:val="006D6F3A"/>
    <w:rsid w:val="006E12DC"/>
    <w:rsid w:val="006E2C0C"/>
    <w:rsid w:val="006E5058"/>
    <w:rsid w:val="006F4E34"/>
    <w:rsid w:val="007007D8"/>
    <w:rsid w:val="007073F6"/>
    <w:rsid w:val="00712623"/>
    <w:rsid w:val="007132CA"/>
    <w:rsid w:val="007434A3"/>
    <w:rsid w:val="00755348"/>
    <w:rsid w:val="00756D67"/>
    <w:rsid w:val="007634E9"/>
    <w:rsid w:val="00765DDB"/>
    <w:rsid w:val="00767AB6"/>
    <w:rsid w:val="00771381"/>
    <w:rsid w:val="00772ABB"/>
    <w:rsid w:val="0077625B"/>
    <w:rsid w:val="00782E7F"/>
    <w:rsid w:val="00783946"/>
    <w:rsid w:val="00783C43"/>
    <w:rsid w:val="00790918"/>
    <w:rsid w:val="00795581"/>
    <w:rsid w:val="007A0DAE"/>
    <w:rsid w:val="007A427E"/>
    <w:rsid w:val="007B740B"/>
    <w:rsid w:val="007C4EB5"/>
    <w:rsid w:val="007D20DF"/>
    <w:rsid w:val="007E4D94"/>
    <w:rsid w:val="007F4EEB"/>
    <w:rsid w:val="008059E3"/>
    <w:rsid w:val="00821554"/>
    <w:rsid w:val="00823D58"/>
    <w:rsid w:val="00827B5C"/>
    <w:rsid w:val="00831BEF"/>
    <w:rsid w:val="0083590F"/>
    <w:rsid w:val="00836035"/>
    <w:rsid w:val="00837E63"/>
    <w:rsid w:val="0084073C"/>
    <w:rsid w:val="00842255"/>
    <w:rsid w:val="008439C1"/>
    <w:rsid w:val="00871CB8"/>
    <w:rsid w:val="00872637"/>
    <w:rsid w:val="00875B23"/>
    <w:rsid w:val="0089291D"/>
    <w:rsid w:val="008941FA"/>
    <w:rsid w:val="008A1946"/>
    <w:rsid w:val="008C1C56"/>
    <w:rsid w:val="008D3135"/>
    <w:rsid w:val="008D4996"/>
    <w:rsid w:val="008E1152"/>
    <w:rsid w:val="0090478E"/>
    <w:rsid w:val="00904DB7"/>
    <w:rsid w:val="00905775"/>
    <w:rsid w:val="009100B4"/>
    <w:rsid w:val="009102A0"/>
    <w:rsid w:val="009152CD"/>
    <w:rsid w:val="00926F92"/>
    <w:rsid w:val="009270E7"/>
    <w:rsid w:val="0092749B"/>
    <w:rsid w:val="00934864"/>
    <w:rsid w:val="00942834"/>
    <w:rsid w:val="009505F4"/>
    <w:rsid w:val="00960BE1"/>
    <w:rsid w:val="00964613"/>
    <w:rsid w:val="00973A73"/>
    <w:rsid w:val="00973B7E"/>
    <w:rsid w:val="00974F9B"/>
    <w:rsid w:val="009865C4"/>
    <w:rsid w:val="00986CB7"/>
    <w:rsid w:val="009878B8"/>
    <w:rsid w:val="00992053"/>
    <w:rsid w:val="00993015"/>
    <w:rsid w:val="009A359F"/>
    <w:rsid w:val="009A7E3F"/>
    <w:rsid w:val="009B2E2D"/>
    <w:rsid w:val="009C1025"/>
    <w:rsid w:val="009C7FD3"/>
    <w:rsid w:val="009D194F"/>
    <w:rsid w:val="009D3450"/>
    <w:rsid w:val="009D5BB9"/>
    <w:rsid w:val="009E2047"/>
    <w:rsid w:val="009F0C7F"/>
    <w:rsid w:val="009F1F6A"/>
    <w:rsid w:val="009F4B06"/>
    <w:rsid w:val="00A0089D"/>
    <w:rsid w:val="00A07978"/>
    <w:rsid w:val="00A12D64"/>
    <w:rsid w:val="00A16289"/>
    <w:rsid w:val="00A16500"/>
    <w:rsid w:val="00A172FC"/>
    <w:rsid w:val="00A20954"/>
    <w:rsid w:val="00A24416"/>
    <w:rsid w:val="00A24B1F"/>
    <w:rsid w:val="00A32BF3"/>
    <w:rsid w:val="00A345FD"/>
    <w:rsid w:val="00A40DE1"/>
    <w:rsid w:val="00A43B82"/>
    <w:rsid w:val="00A465A3"/>
    <w:rsid w:val="00A60833"/>
    <w:rsid w:val="00A63C37"/>
    <w:rsid w:val="00A66AE9"/>
    <w:rsid w:val="00A74000"/>
    <w:rsid w:val="00A76872"/>
    <w:rsid w:val="00A84085"/>
    <w:rsid w:val="00A90FD2"/>
    <w:rsid w:val="00A96465"/>
    <w:rsid w:val="00A96D36"/>
    <w:rsid w:val="00AA2437"/>
    <w:rsid w:val="00AA400A"/>
    <w:rsid w:val="00AA4B6E"/>
    <w:rsid w:val="00AB7C0A"/>
    <w:rsid w:val="00AC4444"/>
    <w:rsid w:val="00AC68E1"/>
    <w:rsid w:val="00AD57CC"/>
    <w:rsid w:val="00AE1BC6"/>
    <w:rsid w:val="00AE497F"/>
    <w:rsid w:val="00AE6582"/>
    <w:rsid w:val="00AE7A4D"/>
    <w:rsid w:val="00B01E8D"/>
    <w:rsid w:val="00B0590C"/>
    <w:rsid w:val="00B1106A"/>
    <w:rsid w:val="00B32B3D"/>
    <w:rsid w:val="00B357FD"/>
    <w:rsid w:val="00B62730"/>
    <w:rsid w:val="00B63664"/>
    <w:rsid w:val="00B67F35"/>
    <w:rsid w:val="00B820D3"/>
    <w:rsid w:val="00B84E93"/>
    <w:rsid w:val="00B90F90"/>
    <w:rsid w:val="00B914E4"/>
    <w:rsid w:val="00BA6052"/>
    <w:rsid w:val="00BA73D4"/>
    <w:rsid w:val="00BB154C"/>
    <w:rsid w:val="00BB1B48"/>
    <w:rsid w:val="00BD02FB"/>
    <w:rsid w:val="00BD225C"/>
    <w:rsid w:val="00BD2B55"/>
    <w:rsid w:val="00BE2C9C"/>
    <w:rsid w:val="00BF4039"/>
    <w:rsid w:val="00BF43AE"/>
    <w:rsid w:val="00C0497B"/>
    <w:rsid w:val="00C078D0"/>
    <w:rsid w:val="00C12F0A"/>
    <w:rsid w:val="00C13D23"/>
    <w:rsid w:val="00C232F4"/>
    <w:rsid w:val="00C244FA"/>
    <w:rsid w:val="00C317F2"/>
    <w:rsid w:val="00C424B9"/>
    <w:rsid w:val="00C47865"/>
    <w:rsid w:val="00C52014"/>
    <w:rsid w:val="00C53C45"/>
    <w:rsid w:val="00C61839"/>
    <w:rsid w:val="00C621BC"/>
    <w:rsid w:val="00C65AD9"/>
    <w:rsid w:val="00C67BD6"/>
    <w:rsid w:val="00C67E20"/>
    <w:rsid w:val="00C70BC6"/>
    <w:rsid w:val="00C738EA"/>
    <w:rsid w:val="00C82F9D"/>
    <w:rsid w:val="00C92BF6"/>
    <w:rsid w:val="00CA288A"/>
    <w:rsid w:val="00CA3DD4"/>
    <w:rsid w:val="00CA6B56"/>
    <w:rsid w:val="00CB6024"/>
    <w:rsid w:val="00CC0D66"/>
    <w:rsid w:val="00CC2F08"/>
    <w:rsid w:val="00CC686B"/>
    <w:rsid w:val="00CD5B39"/>
    <w:rsid w:val="00CE03D1"/>
    <w:rsid w:val="00CE3D31"/>
    <w:rsid w:val="00D004B2"/>
    <w:rsid w:val="00D03794"/>
    <w:rsid w:val="00D14217"/>
    <w:rsid w:val="00D20BED"/>
    <w:rsid w:val="00D2533C"/>
    <w:rsid w:val="00D32400"/>
    <w:rsid w:val="00D327F6"/>
    <w:rsid w:val="00D47200"/>
    <w:rsid w:val="00D607DA"/>
    <w:rsid w:val="00D61D58"/>
    <w:rsid w:val="00D62A39"/>
    <w:rsid w:val="00D63C78"/>
    <w:rsid w:val="00D70864"/>
    <w:rsid w:val="00D73B56"/>
    <w:rsid w:val="00D7433D"/>
    <w:rsid w:val="00D809D3"/>
    <w:rsid w:val="00D84B9C"/>
    <w:rsid w:val="00D97936"/>
    <w:rsid w:val="00DB2C89"/>
    <w:rsid w:val="00DB3072"/>
    <w:rsid w:val="00DC314C"/>
    <w:rsid w:val="00DD74B4"/>
    <w:rsid w:val="00DE2D76"/>
    <w:rsid w:val="00DE7A6F"/>
    <w:rsid w:val="00DF3F26"/>
    <w:rsid w:val="00E011DF"/>
    <w:rsid w:val="00E10B21"/>
    <w:rsid w:val="00E14249"/>
    <w:rsid w:val="00E14DB2"/>
    <w:rsid w:val="00E16E82"/>
    <w:rsid w:val="00E21792"/>
    <w:rsid w:val="00E23451"/>
    <w:rsid w:val="00E24B39"/>
    <w:rsid w:val="00E26C56"/>
    <w:rsid w:val="00E275F6"/>
    <w:rsid w:val="00E36782"/>
    <w:rsid w:val="00E37BC4"/>
    <w:rsid w:val="00E46B1B"/>
    <w:rsid w:val="00E501B0"/>
    <w:rsid w:val="00E535A7"/>
    <w:rsid w:val="00E570A6"/>
    <w:rsid w:val="00E60017"/>
    <w:rsid w:val="00E63598"/>
    <w:rsid w:val="00E6495C"/>
    <w:rsid w:val="00E64BF0"/>
    <w:rsid w:val="00E673B7"/>
    <w:rsid w:val="00E73980"/>
    <w:rsid w:val="00E84086"/>
    <w:rsid w:val="00E8513E"/>
    <w:rsid w:val="00E91C06"/>
    <w:rsid w:val="00E96308"/>
    <w:rsid w:val="00E97F3E"/>
    <w:rsid w:val="00EA477E"/>
    <w:rsid w:val="00EA5A94"/>
    <w:rsid w:val="00EB6155"/>
    <w:rsid w:val="00ED0B0D"/>
    <w:rsid w:val="00ED135D"/>
    <w:rsid w:val="00ED5F99"/>
    <w:rsid w:val="00ED653A"/>
    <w:rsid w:val="00EE3DB1"/>
    <w:rsid w:val="00EF29EC"/>
    <w:rsid w:val="00EF5D75"/>
    <w:rsid w:val="00F0243B"/>
    <w:rsid w:val="00F033AE"/>
    <w:rsid w:val="00F0463E"/>
    <w:rsid w:val="00F104A9"/>
    <w:rsid w:val="00F178B2"/>
    <w:rsid w:val="00F21237"/>
    <w:rsid w:val="00F334B1"/>
    <w:rsid w:val="00F359DC"/>
    <w:rsid w:val="00F4172C"/>
    <w:rsid w:val="00F43426"/>
    <w:rsid w:val="00F45452"/>
    <w:rsid w:val="00F56A29"/>
    <w:rsid w:val="00F703D8"/>
    <w:rsid w:val="00F852D8"/>
    <w:rsid w:val="00FA222B"/>
    <w:rsid w:val="00FA791C"/>
    <w:rsid w:val="00FB1882"/>
    <w:rsid w:val="00FC5286"/>
    <w:rsid w:val="00FD6A56"/>
    <w:rsid w:val="00FE04CB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229A"/>
  <w15:docId w15:val="{75BFA8C2-C6C6-4554-864D-E638758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1E"/>
    <w:pPr>
      <w:bidi/>
    </w:pPr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1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1E"/>
    <w:rPr>
      <w:lang w:bidi="fa-IR"/>
    </w:rPr>
  </w:style>
  <w:style w:type="character" w:styleId="Hyperlink">
    <w:name w:val="Hyperlink"/>
    <w:basedOn w:val="DefaultParagraphFont"/>
    <w:unhideWhenUsed/>
    <w:rsid w:val="000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1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502711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7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3792E"/>
  </w:style>
  <w:style w:type="paragraph" w:styleId="ListParagraph">
    <w:name w:val="List Paragraph"/>
    <w:basedOn w:val="Normal"/>
    <w:uiPriority w:val="1"/>
    <w:qFormat/>
    <w:rsid w:val="006E2C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3751F"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33751F"/>
    <w:pPr>
      <w:widowControl w:val="0"/>
      <w:autoSpaceDE w:val="0"/>
      <w:autoSpaceDN w:val="0"/>
      <w:bidi w:val="0"/>
      <w:spacing w:before="181" w:after="0" w:line="240" w:lineRule="auto"/>
      <w:ind w:left="3670"/>
    </w:pPr>
    <w:rPr>
      <w:rFonts w:ascii="Calibri" w:eastAsia="Calibri" w:hAnsi="Calibri" w:cs="Calibri"/>
      <w:b/>
      <w:bCs/>
      <w:sz w:val="34"/>
      <w:szCs w:val="3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3751F"/>
    <w:rPr>
      <w:rFonts w:ascii="Calibri" w:eastAsia="Calibri" w:hAnsi="Calibri" w:cs="Calibri"/>
      <w:b/>
      <w:bCs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  <w:ind w:right="102"/>
      <w:jc w:val="right"/>
    </w:pPr>
    <w:rPr>
      <w:rFonts w:ascii="Times New Roman" w:eastAsia="Times New Roman" w:hAnsi="Times New Roman" w:cs="Times New Roman"/>
      <w:lang w:bidi="ar-SA"/>
    </w:rPr>
  </w:style>
  <w:style w:type="table" w:customStyle="1" w:styleId="TableGrid1">
    <w:name w:val="Table Grid1"/>
    <w:basedOn w:val="TableNormal"/>
    <w:next w:val="TableGrid"/>
    <w:uiPriority w:val="99"/>
    <w:rsid w:val="00B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Saeid</cp:lastModifiedBy>
  <cp:revision>2</cp:revision>
  <cp:lastPrinted>2025-02-07T08:33:00Z</cp:lastPrinted>
  <dcterms:created xsi:type="dcterms:W3CDTF">2025-02-07T08:33:00Z</dcterms:created>
  <dcterms:modified xsi:type="dcterms:W3CDTF">2025-02-07T08:33:00Z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731195a9db03d8e4a61c9995301904f2a3f5a7fd6f8a7e723410f3f31f222c89</vt:lpwstr>
  </property>
</Properties>
</file>